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64"/>
        <w:gridCol w:w="1217"/>
        <w:gridCol w:w="3515"/>
      </w:tblGrid>
      <w:tr w:rsidR="00F842F7" w:rsidRPr="004456DF" w14:paraId="562B93A7" w14:textId="77777777" w:rsidTr="00F842F7">
        <w:tc>
          <w:tcPr>
            <w:tcW w:w="9464" w:type="dxa"/>
            <w:gridSpan w:val="4"/>
          </w:tcPr>
          <w:p w14:paraId="16A4D305" w14:textId="23CBC130" w:rsidR="00F842F7" w:rsidRDefault="00F842F7" w:rsidP="0044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Název předmětu:</w:t>
            </w:r>
            <w:r w:rsidR="00287D68"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F2161" w:rsidRPr="004456DF">
              <w:rPr>
                <w:rFonts w:ascii="Times New Roman" w:hAnsi="Times New Roman"/>
                <w:b/>
                <w:sz w:val="24"/>
                <w:szCs w:val="24"/>
              </w:rPr>
              <w:t>Finanční a občanskoprávní gramotnost</w:t>
            </w:r>
            <w:r w:rsidR="004F21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70AE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="004F2161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B140C7">
              <w:rPr>
                <w:rFonts w:ascii="Times New Roman" w:hAnsi="Times New Roman"/>
                <w:b/>
                <w:sz w:val="24"/>
                <w:szCs w:val="24"/>
              </w:rPr>
              <w:t>JA Studentská firma</w:t>
            </w:r>
          </w:p>
          <w:p w14:paraId="4C403484" w14:textId="77777777" w:rsidR="00A27C48" w:rsidRPr="004456DF" w:rsidRDefault="00A27C48" w:rsidP="004456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751E" w:rsidRPr="004456DF" w14:paraId="6DCCD9B1" w14:textId="77777777" w:rsidTr="00590A9E">
        <w:tc>
          <w:tcPr>
            <w:tcW w:w="4732" w:type="dxa"/>
            <w:gridSpan w:val="2"/>
          </w:tcPr>
          <w:p w14:paraId="60CC567E" w14:textId="0E2F9F63" w:rsidR="0001751E" w:rsidRPr="004456DF" w:rsidRDefault="0001751E" w:rsidP="00590A9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Ročník: </w:t>
            </w:r>
            <w:r w:rsidR="00086F9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87D68" w:rsidRPr="004456D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27C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4732" w:type="dxa"/>
            <w:gridSpan w:val="2"/>
          </w:tcPr>
          <w:p w14:paraId="1A1EFE09" w14:textId="77777777" w:rsidR="0001751E" w:rsidRDefault="0001751E" w:rsidP="00590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Délka VP:</w:t>
            </w:r>
            <w:r w:rsidR="00086F97">
              <w:rPr>
                <w:rFonts w:ascii="Times New Roman" w:hAnsi="Times New Roman"/>
                <w:b/>
                <w:sz w:val="24"/>
                <w:szCs w:val="24"/>
              </w:rPr>
              <w:t xml:space="preserve"> dvouletý</w:t>
            </w:r>
          </w:p>
          <w:p w14:paraId="32046614" w14:textId="77777777" w:rsidR="007221A6" w:rsidRPr="004456DF" w:rsidRDefault="007221A6" w:rsidP="00590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42F7" w:rsidRPr="004456DF" w14:paraId="00A2A2B5" w14:textId="77777777" w:rsidTr="00F842F7">
        <w:tc>
          <w:tcPr>
            <w:tcW w:w="9464" w:type="dxa"/>
            <w:gridSpan w:val="4"/>
          </w:tcPr>
          <w:p w14:paraId="66C83FA1" w14:textId="77777777" w:rsidR="00F842F7" w:rsidRDefault="00F842F7" w:rsidP="00287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Předmětová komise:</w:t>
            </w:r>
            <w:r w:rsidR="00F17D45">
              <w:rPr>
                <w:rFonts w:ascii="Times New Roman" w:hAnsi="Times New Roman"/>
                <w:b/>
                <w:sz w:val="24"/>
                <w:szCs w:val="24"/>
              </w:rPr>
              <w:t xml:space="preserve"> ZSV</w:t>
            </w:r>
          </w:p>
          <w:p w14:paraId="2B3DE5B9" w14:textId="77777777" w:rsidR="007221A6" w:rsidRPr="004456DF" w:rsidRDefault="007221A6" w:rsidP="00287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42F7" w:rsidRPr="004456DF" w14:paraId="45BB7D60" w14:textId="77777777" w:rsidTr="00F842F7">
        <w:tc>
          <w:tcPr>
            <w:tcW w:w="9464" w:type="dxa"/>
            <w:gridSpan w:val="4"/>
          </w:tcPr>
          <w:p w14:paraId="7A48AB94" w14:textId="77777777" w:rsidR="00F82698" w:rsidRDefault="00F842F7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Cíl předmětu:</w:t>
            </w:r>
            <w:r w:rsidR="00287D68"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5D46CAE" w14:textId="28D2739B" w:rsidR="002F5B65" w:rsidRPr="002F5B65" w:rsidRDefault="00810CD4" w:rsidP="002F5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B65">
              <w:rPr>
                <w:rFonts w:ascii="Times New Roman" w:hAnsi="Times New Roman"/>
                <w:sz w:val="24"/>
                <w:szCs w:val="24"/>
              </w:rPr>
              <w:t xml:space="preserve">Předmět </w:t>
            </w:r>
            <w:r w:rsidR="002F5B65" w:rsidRPr="002F5B65">
              <w:rPr>
                <w:rFonts w:ascii="Times New Roman" w:hAnsi="Times New Roman"/>
                <w:sz w:val="24"/>
                <w:szCs w:val="24"/>
              </w:rPr>
              <w:t xml:space="preserve">umožňuje </w:t>
            </w:r>
            <w:r w:rsidR="002F5B65" w:rsidRPr="002F5B65">
              <w:rPr>
                <w:rFonts w:ascii="Times New Roman" w:eastAsia="Helvetica" w:hAnsi="Times New Roman"/>
                <w:sz w:val="24"/>
                <w:szCs w:val="24"/>
              </w:rPr>
              <w:t>pochopit fungování firmy, naučit se prakticky řešit firemní situace a využít těchto poznatků pro svou budoucí kariéru. Poskytne praktické znalosti podnikového života v tom smyslu, že je třeba v denním finančním řízení řešit otázky kolik, kam, kdy a proč investovat. Neméně důležité je umět si správně říci o financování a požádat banku. Umět s ní jednat, dávat j</w:t>
            </w:r>
            <w:r w:rsidR="002B22BF">
              <w:rPr>
                <w:rFonts w:ascii="Times New Roman" w:eastAsia="Helvetica" w:hAnsi="Times New Roman"/>
                <w:sz w:val="24"/>
                <w:szCs w:val="24"/>
              </w:rPr>
              <w:t>í</w:t>
            </w:r>
            <w:r w:rsidR="002F5B65" w:rsidRPr="002F5B65">
              <w:rPr>
                <w:rFonts w:ascii="Times New Roman" w:eastAsia="Helvetica" w:hAnsi="Times New Roman"/>
                <w:sz w:val="24"/>
                <w:szCs w:val="24"/>
              </w:rPr>
              <w:t xml:space="preserve"> správné informace, které potřebuje.</w:t>
            </w:r>
          </w:p>
          <w:p w14:paraId="2CD4133A" w14:textId="70E765A3" w:rsidR="002F5B65" w:rsidRPr="002F5B65" w:rsidRDefault="002F5B65" w:rsidP="002F5B65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2F5B65">
              <w:rPr>
                <w:rFonts w:ascii="Times New Roman" w:eastAsia="Helvetica" w:hAnsi="Times New Roman"/>
                <w:sz w:val="24"/>
                <w:szCs w:val="24"/>
              </w:rPr>
              <w:t>Před</w:t>
            </w:r>
            <w:r>
              <w:rPr>
                <w:rFonts w:ascii="Times New Roman" w:eastAsia="Helvetica" w:hAnsi="Times New Roman"/>
                <w:sz w:val="24"/>
                <w:szCs w:val="24"/>
              </w:rPr>
              <w:t>ává</w:t>
            </w:r>
            <w:r w:rsidRPr="002F5B65">
              <w:rPr>
                <w:rFonts w:ascii="Times New Roman" w:eastAsia="Helvetica" w:hAnsi="Times New Roman"/>
                <w:sz w:val="24"/>
                <w:szCs w:val="24"/>
              </w:rPr>
              <w:t xml:space="preserve"> informaci, že svět podnikání a financí má svá pravidla, zákonitosti, které je třeba dodržovat. Je třeba je vnímat v širších vazbách a souvislostech.</w:t>
            </w:r>
          </w:p>
          <w:p w14:paraId="73139EE3" w14:textId="1255F19E" w:rsidR="002F5B65" w:rsidRPr="002F5B65" w:rsidRDefault="002F5B65" w:rsidP="002F5B65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2F5B65">
              <w:rPr>
                <w:rFonts w:ascii="Times New Roman" w:eastAsia="Helvetica" w:hAnsi="Times New Roman"/>
                <w:sz w:val="24"/>
                <w:szCs w:val="24"/>
              </w:rPr>
              <w:t>Poskytuje základní informace o založení JA Studentské Firmy, zahájení její činnosti, o tom, jak interně řídit procesy ve firmě, řídit výrobu, obchod, finance, investovat, rozvíjet JA Studentskou Firmu, jednat s finančními institucemi.</w:t>
            </w:r>
          </w:p>
          <w:p w14:paraId="6CC11124" w14:textId="77777777" w:rsidR="00F842F7" w:rsidRPr="004456DF" w:rsidRDefault="00F842F7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2652" w:rsidRPr="004456DF" w14:paraId="55AE400B" w14:textId="77777777" w:rsidTr="00F842F7">
        <w:tc>
          <w:tcPr>
            <w:tcW w:w="9464" w:type="dxa"/>
            <w:gridSpan w:val="4"/>
          </w:tcPr>
          <w:p w14:paraId="44C5A9E9" w14:textId="77777777" w:rsidR="00364E2B" w:rsidRDefault="00B82652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56DF">
              <w:rPr>
                <w:rFonts w:ascii="Times New Roman" w:hAnsi="Times New Roman"/>
                <w:b/>
                <w:sz w:val="24"/>
                <w:szCs w:val="24"/>
              </w:rPr>
              <w:t>Charakteristika předmětu:</w:t>
            </w:r>
            <w:r w:rsidR="00287D68" w:rsidRPr="004456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F9D08EB" w14:textId="184BF3ED" w:rsidR="002F5B65" w:rsidRPr="00CA77D0" w:rsidRDefault="00CA77D0" w:rsidP="002F5B65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CA77D0">
              <w:rPr>
                <w:rFonts w:ascii="Times New Roman" w:eastAsia="Helvetica" w:hAnsi="Times New Roman"/>
                <w:sz w:val="24"/>
                <w:szCs w:val="24"/>
              </w:rPr>
              <w:t>V</w:t>
            </w:r>
            <w:r w:rsidR="002F5B65" w:rsidRPr="00CA77D0">
              <w:rPr>
                <w:rFonts w:ascii="Times New Roman" w:eastAsia="Helvetica" w:hAnsi="Times New Roman"/>
                <w:sz w:val="24"/>
                <w:szCs w:val="24"/>
              </w:rPr>
              <w:t>ychází z fungování žáky založené JA Studentské Firmy.</w:t>
            </w:r>
          </w:p>
          <w:p w14:paraId="6FA72318" w14:textId="34D9871E" w:rsidR="002F5B65" w:rsidRPr="00CA77D0" w:rsidRDefault="002F5B65" w:rsidP="002F5B65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CA77D0">
              <w:rPr>
                <w:rFonts w:ascii="Times New Roman" w:eastAsia="Helvetica" w:hAnsi="Times New Roman"/>
                <w:sz w:val="24"/>
                <w:szCs w:val="24"/>
              </w:rPr>
              <w:t>Žáci zakládají a řídí firmu sami, jako poradce jim slouží pedagog a k dispozici je i konzultant z praxe. I zde je docíleno simulace z praktického života, kdy se žáci učí konzultovat svoje kroky s externími poradci.</w:t>
            </w:r>
          </w:p>
          <w:p w14:paraId="1151F413" w14:textId="0ADEB744" w:rsidR="002F5B65" w:rsidRPr="00CA77D0" w:rsidRDefault="002F5B65" w:rsidP="002F5B65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CA77D0">
              <w:rPr>
                <w:rFonts w:ascii="Times New Roman" w:eastAsia="Helvetica" w:hAnsi="Times New Roman"/>
                <w:sz w:val="24"/>
                <w:szCs w:val="24"/>
              </w:rPr>
              <w:t>Management JA Studentské Firmy musí zajistit úspěšnost a finanční stabilitu. Žáci jsou odpovědní za svá rozhodnutí. Svoji úspěšnost si ověřují tím, zda dosáhli finanční výkonnosti a jejich podnikání prosperuje. Žáci rozhodují o zaměření programu své firmy, zda bude výrobní nebo bude poskytovat služby, o zákaznické orientaci, o interním procesním řízení, to vše propojují na základě kvalitního řízení. Učí se, že bez manažerského řízení, týmové spolupráce a interní komunikace ve firmě úspěchu nedosáhnou.</w:t>
            </w:r>
          </w:p>
          <w:p w14:paraId="100D27FD" w14:textId="77777777" w:rsidR="002F5B65" w:rsidRPr="00CA77D0" w:rsidRDefault="002F5B65" w:rsidP="002F5B65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CA77D0">
              <w:rPr>
                <w:rFonts w:ascii="Times New Roman" w:eastAsia="Helvetica" w:hAnsi="Times New Roman"/>
                <w:sz w:val="24"/>
                <w:szCs w:val="24"/>
              </w:rPr>
              <w:t>Tyto svoje zkušenosti mají možnost konzultovat v průběhu studia na workshopech organizovaných JA Czech, kde se setkávají s pracovníky konkrétních firem. Jde o interaktivní setkání, při kterých jsou zapojovaní manažery do situací ze života reálné firmy a zkouší i doporučovat svůj pohled na řešení na základě dříve získaných zkušeností. Otevírají si zde i kontakty pro svůj další profesní rozvoj.</w:t>
            </w:r>
          </w:p>
          <w:p w14:paraId="187F65EC" w14:textId="77777777" w:rsidR="002F5B65" w:rsidRPr="00CA77D0" w:rsidRDefault="002F5B65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EF36A2" w14:textId="77777777" w:rsidR="00B82652" w:rsidRPr="00CA77D0" w:rsidRDefault="002A2479" w:rsidP="009A49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D0">
              <w:rPr>
                <w:rFonts w:ascii="Times New Roman" w:hAnsi="Times New Roman"/>
                <w:sz w:val="24"/>
                <w:szCs w:val="24"/>
              </w:rPr>
              <w:t xml:space="preserve">Předmět mohou využít </w:t>
            </w:r>
            <w:r w:rsidR="00287D68" w:rsidRPr="00CA77D0">
              <w:rPr>
                <w:rFonts w:ascii="Times New Roman" w:hAnsi="Times New Roman"/>
                <w:sz w:val="24"/>
                <w:szCs w:val="24"/>
              </w:rPr>
              <w:t>zájemc</w:t>
            </w:r>
            <w:r w:rsidRPr="00CA77D0">
              <w:rPr>
                <w:rFonts w:ascii="Times New Roman" w:hAnsi="Times New Roman"/>
                <w:sz w:val="24"/>
                <w:szCs w:val="24"/>
              </w:rPr>
              <w:t>i</w:t>
            </w:r>
            <w:r w:rsidR="00287D68" w:rsidRPr="00CA77D0">
              <w:rPr>
                <w:rFonts w:ascii="Times New Roman" w:hAnsi="Times New Roman"/>
                <w:sz w:val="24"/>
                <w:szCs w:val="24"/>
              </w:rPr>
              <w:t xml:space="preserve"> o studium ekonomických, právnických, sociál</w:t>
            </w:r>
            <w:r w:rsidRPr="00CA77D0">
              <w:rPr>
                <w:rFonts w:ascii="Times New Roman" w:hAnsi="Times New Roman"/>
                <w:sz w:val="24"/>
                <w:szCs w:val="24"/>
              </w:rPr>
              <w:t>ních a veřejnoprávních VOŠ a VŠ</w:t>
            </w:r>
            <w:r w:rsidR="009A496D" w:rsidRPr="00CA77D0">
              <w:rPr>
                <w:rFonts w:ascii="Times New Roman" w:hAnsi="Times New Roman"/>
                <w:sz w:val="24"/>
                <w:szCs w:val="24"/>
              </w:rPr>
              <w:t>, ale i všichni ostatní</w:t>
            </w:r>
            <w:r w:rsidRPr="00CA77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0FD014" w14:textId="77777777" w:rsidR="002A2479" w:rsidRPr="004456DF" w:rsidRDefault="002A2479" w:rsidP="009A49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42F7" w:rsidRPr="004456DF" w14:paraId="1575DE46" w14:textId="77777777" w:rsidTr="00F842F7">
        <w:tc>
          <w:tcPr>
            <w:tcW w:w="9464" w:type="dxa"/>
            <w:gridSpan w:val="4"/>
          </w:tcPr>
          <w:p w14:paraId="3EAD740A" w14:textId="40E0271D" w:rsidR="00B140C7" w:rsidRPr="00A05100" w:rsidRDefault="00B140C7" w:rsidP="00B140C7">
            <w:pPr>
              <w:rPr>
                <w:rFonts w:ascii="Times New Roman" w:eastAsia="Helvetica" w:hAnsi="Times New Roman"/>
                <w:b/>
                <w:sz w:val="24"/>
                <w:szCs w:val="24"/>
              </w:rPr>
            </w:pPr>
            <w:r w:rsidRPr="00A05100">
              <w:rPr>
                <w:rFonts w:ascii="Times New Roman" w:eastAsia="Helvetica" w:hAnsi="Times New Roman"/>
                <w:b/>
                <w:sz w:val="24"/>
                <w:szCs w:val="24"/>
              </w:rPr>
              <w:t>Předpokládané výsledky vzdělávání:</w:t>
            </w:r>
          </w:p>
          <w:p w14:paraId="5F909173" w14:textId="56FE9BD7" w:rsidR="00B140C7" w:rsidRPr="00A05100" w:rsidRDefault="00B140C7" w:rsidP="00B140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 w:rsidRPr="00A05100">
              <w:rPr>
                <w:rFonts w:ascii="Times New Roman" w:eastAsia="Helvetica" w:hAnsi="Times New Roman"/>
                <w:sz w:val="24"/>
                <w:szCs w:val="24"/>
              </w:rPr>
              <w:t xml:space="preserve">v poznávací oblasti – </w:t>
            </w:r>
            <w:r w:rsidR="002B22BF">
              <w:rPr>
                <w:rFonts w:ascii="Times New Roman" w:eastAsia="Helvetica" w:hAnsi="Times New Roman"/>
                <w:sz w:val="24"/>
                <w:szCs w:val="24"/>
              </w:rPr>
              <w:t xml:space="preserve">v </w:t>
            </w:r>
            <w:r w:rsidRPr="00A05100">
              <w:rPr>
                <w:rFonts w:ascii="Times New Roman" w:eastAsia="Helvetica" w:hAnsi="Times New Roman"/>
                <w:sz w:val="24"/>
                <w:szCs w:val="24"/>
              </w:rPr>
              <w:t>odborné ekonomické a finanční problematice: rozvíjí vědomosti žáků v oblasti komplexního řízení firmy s důrazem na principy podnikání</w:t>
            </w:r>
          </w:p>
          <w:p w14:paraId="4828CD7B" w14:textId="77777777" w:rsidR="00B140C7" w:rsidRPr="00A05100" w:rsidRDefault="00B140C7" w:rsidP="00B140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 w:rsidRPr="00A05100">
              <w:rPr>
                <w:rFonts w:ascii="Times New Roman" w:eastAsia="Helvetica" w:hAnsi="Times New Roman"/>
                <w:sz w:val="24"/>
                <w:szCs w:val="24"/>
              </w:rPr>
              <w:lastRenderedPageBreak/>
              <w:t>v oblasti hodnotově – postojové: rozvíjí zodpovědné chování žáků v roli manažerů firmy aktivní přístup k řešení problémů, orientuje na etické jednání v řízení firmy</w:t>
            </w:r>
          </w:p>
          <w:p w14:paraId="605FC651" w14:textId="77777777" w:rsidR="00B140C7" w:rsidRPr="00A05100" w:rsidRDefault="00B140C7" w:rsidP="00B140C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Helvetica" w:hAnsi="Times New Roman"/>
                <w:sz w:val="24"/>
                <w:szCs w:val="24"/>
              </w:rPr>
            </w:pPr>
            <w:r w:rsidRPr="00A05100">
              <w:rPr>
                <w:rFonts w:ascii="Times New Roman" w:eastAsia="Helvetica" w:hAnsi="Times New Roman"/>
                <w:sz w:val="24"/>
                <w:szCs w:val="24"/>
              </w:rPr>
              <w:t>v oblasti rozvoje zručnosti a schopností podporuje efektivní využívání prostředků moderní komunikační a informační technologie</w:t>
            </w:r>
          </w:p>
          <w:p w14:paraId="3D76E2E3" w14:textId="77777777" w:rsidR="00B140C7" w:rsidRDefault="00B140C7" w:rsidP="00590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855FD" w14:textId="6E6540E1" w:rsidR="004456DF" w:rsidRPr="004456DF" w:rsidRDefault="00CA77D0" w:rsidP="00590A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Kritéria hodnocení: </w:t>
            </w:r>
          </w:p>
          <w:p w14:paraId="336EE7A3" w14:textId="77777777" w:rsidR="00CA77D0" w:rsidRPr="00CA77D0" w:rsidRDefault="00CA77D0" w:rsidP="00CA7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>Pedagog hodnotí především aktivity při fungování JA Firmy:</w:t>
            </w:r>
          </w:p>
          <w:p w14:paraId="40B92AA3" w14:textId="77777777" w:rsidR="00CA77D0" w:rsidRPr="00CA77D0" w:rsidRDefault="00CA77D0" w:rsidP="00CA7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ab/>
              <w:t>schopnost žáků pracovat v týmu, prosadit se v týmu z hlediska své zodpovědnosti za určitý firemní úsek</w:t>
            </w:r>
          </w:p>
          <w:p w14:paraId="1AA58190" w14:textId="77777777" w:rsidR="00CA77D0" w:rsidRPr="00CA77D0" w:rsidRDefault="00CA77D0" w:rsidP="00CA7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ab/>
              <w:t>schopnost činit rozhodnutí, přijímat za ně odpovědnost</w:t>
            </w:r>
          </w:p>
          <w:p w14:paraId="5A683CB0" w14:textId="77777777" w:rsidR="00CA77D0" w:rsidRPr="00CA77D0" w:rsidRDefault="00CA77D0" w:rsidP="00CA7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ab/>
              <w:t>schopnost profesionální komunikace</w:t>
            </w:r>
          </w:p>
          <w:p w14:paraId="6BED21CC" w14:textId="77777777" w:rsidR="00CA77D0" w:rsidRPr="00CA77D0" w:rsidRDefault="00CA77D0" w:rsidP="00CA7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ab/>
              <w:t>schopnost vidět a chápat informace v širších souvislostech</w:t>
            </w:r>
          </w:p>
          <w:p w14:paraId="0336849A" w14:textId="77777777" w:rsidR="00CA77D0" w:rsidRPr="00CA77D0" w:rsidRDefault="00CA77D0" w:rsidP="00CA7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ab/>
              <w:t>ochotu zapojovat se do diskuzí</w:t>
            </w:r>
          </w:p>
          <w:p w14:paraId="636CDAAE" w14:textId="2F192402" w:rsidR="00CA77D0" w:rsidRDefault="00CA77D0" w:rsidP="00CA77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>•</w:t>
            </w:r>
            <w:r w:rsidRPr="00CA77D0">
              <w:rPr>
                <w:rFonts w:ascii="Times New Roman" w:hAnsi="Times New Roman"/>
                <w:bCs/>
                <w:sz w:val="24"/>
                <w:szCs w:val="24"/>
              </w:rPr>
              <w:tab/>
              <w:t>schopnost formulovat svoje myšlenky, vyjadřovat se srozumitelně a souvisle a jednat s externími subjekty v zájmu fungování JA Firmy</w:t>
            </w:r>
          </w:p>
          <w:p w14:paraId="4894F488" w14:textId="77777777" w:rsidR="00FE6CEA" w:rsidRPr="004456DF" w:rsidRDefault="00FE6CEA" w:rsidP="00E750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2479" w:rsidRPr="004456DF" w14:paraId="21F0BD32" w14:textId="77777777" w:rsidTr="00F842F7">
        <w:tc>
          <w:tcPr>
            <w:tcW w:w="9464" w:type="dxa"/>
            <w:gridSpan w:val="4"/>
          </w:tcPr>
          <w:p w14:paraId="65DCE73D" w14:textId="77777777" w:rsidR="009A496D" w:rsidRPr="00B140C7" w:rsidRDefault="009A496D" w:rsidP="002A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FF7C2" w14:textId="77777777" w:rsidR="002A2479" w:rsidRPr="00B140C7" w:rsidRDefault="002A2479" w:rsidP="002A24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0C7">
              <w:rPr>
                <w:rFonts w:ascii="Times New Roman" w:hAnsi="Times New Roman"/>
                <w:b/>
                <w:sz w:val="24"/>
                <w:szCs w:val="24"/>
              </w:rPr>
              <w:t>3. ročník</w:t>
            </w:r>
          </w:p>
        </w:tc>
      </w:tr>
      <w:tr w:rsidR="00F842F7" w:rsidRPr="004456DF" w14:paraId="13F78D7D" w14:textId="77777777" w:rsidTr="00CA77D0">
        <w:tc>
          <w:tcPr>
            <w:tcW w:w="1668" w:type="dxa"/>
          </w:tcPr>
          <w:p w14:paraId="2B96FA56" w14:textId="77777777" w:rsidR="00F842F7" w:rsidRPr="00B140C7" w:rsidRDefault="00F842F7" w:rsidP="00F84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0E808B" w14:textId="77777777" w:rsidR="00F842F7" w:rsidRPr="00B140C7" w:rsidRDefault="00F842F7" w:rsidP="00F84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0C7">
              <w:rPr>
                <w:rFonts w:ascii="Times New Roman" w:hAnsi="Times New Roman"/>
                <w:b/>
                <w:sz w:val="24"/>
                <w:szCs w:val="24"/>
              </w:rPr>
              <w:t>Měsíc</w:t>
            </w:r>
          </w:p>
        </w:tc>
        <w:tc>
          <w:tcPr>
            <w:tcW w:w="4281" w:type="dxa"/>
            <w:gridSpan w:val="2"/>
          </w:tcPr>
          <w:p w14:paraId="79664363" w14:textId="77777777" w:rsidR="00F842F7" w:rsidRPr="00B140C7" w:rsidRDefault="00F842F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42692" w14:textId="77777777" w:rsidR="00F842F7" w:rsidRPr="00B140C7" w:rsidRDefault="00F842F7" w:rsidP="00F84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0C7">
              <w:rPr>
                <w:rFonts w:ascii="Times New Roman" w:hAnsi="Times New Roman"/>
                <w:b/>
                <w:sz w:val="24"/>
                <w:szCs w:val="24"/>
              </w:rPr>
              <w:t>Tematické celky</w:t>
            </w:r>
          </w:p>
        </w:tc>
        <w:tc>
          <w:tcPr>
            <w:tcW w:w="3515" w:type="dxa"/>
          </w:tcPr>
          <w:p w14:paraId="62B8A7BF" w14:textId="77777777" w:rsidR="00F842F7" w:rsidRPr="00B140C7" w:rsidRDefault="00F842F7" w:rsidP="00590A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083C20" w14:textId="722D827E" w:rsidR="00F842F7" w:rsidRPr="00B140C7" w:rsidRDefault="00B140C7" w:rsidP="00F842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40C7">
              <w:rPr>
                <w:rFonts w:ascii="Times New Roman" w:hAnsi="Times New Roman"/>
                <w:b/>
                <w:sz w:val="24"/>
                <w:szCs w:val="24"/>
              </w:rPr>
              <w:t>Výsledky a kompetence</w:t>
            </w:r>
          </w:p>
        </w:tc>
      </w:tr>
      <w:tr w:rsidR="00F842F7" w:rsidRPr="004456DF" w14:paraId="3D5975DB" w14:textId="77777777" w:rsidTr="00CA77D0">
        <w:tc>
          <w:tcPr>
            <w:tcW w:w="1668" w:type="dxa"/>
          </w:tcPr>
          <w:p w14:paraId="1AFBC389" w14:textId="77777777" w:rsidR="00F842F7" w:rsidRPr="00B140C7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0C7">
              <w:rPr>
                <w:rFonts w:ascii="Times New Roman" w:hAnsi="Times New Roman"/>
                <w:sz w:val="24"/>
                <w:szCs w:val="24"/>
              </w:rPr>
              <w:t>z</w:t>
            </w:r>
            <w:r w:rsidR="00AB4AC4" w:rsidRPr="00B140C7">
              <w:rPr>
                <w:rFonts w:ascii="Times New Roman" w:hAnsi="Times New Roman"/>
                <w:sz w:val="24"/>
                <w:szCs w:val="24"/>
              </w:rPr>
              <w:t xml:space="preserve">áří </w:t>
            </w:r>
          </w:p>
        </w:tc>
        <w:tc>
          <w:tcPr>
            <w:tcW w:w="4281" w:type="dxa"/>
            <w:gridSpan w:val="2"/>
          </w:tcPr>
          <w:p w14:paraId="003AE837" w14:textId="77777777" w:rsidR="00F842F7" w:rsidRPr="00B140C7" w:rsidRDefault="00CA77D0" w:rsidP="006627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0C7">
              <w:rPr>
                <w:rFonts w:ascii="Times New Roman" w:hAnsi="Times New Roman"/>
                <w:b/>
                <w:bCs/>
                <w:sz w:val="24"/>
                <w:szCs w:val="24"/>
              </w:rPr>
              <w:t>Organizace</w:t>
            </w:r>
          </w:p>
          <w:p w14:paraId="6EEB401F" w14:textId="77777777" w:rsidR="00CA77D0" w:rsidRPr="00B140C7" w:rsidRDefault="00CA77D0" w:rsidP="00CA77D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Založení společnosti, výběr právní formy, obchodního názvu</w:t>
            </w:r>
          </w:p>
          <w:p w14:paraId="5207E3AB" w14:textId="77777777" w:rsidR="00CA77D0" w:rsidRPr="00B140C7" w:rsidRDefault="00CA77D0" w:rsidP="00CA77D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Zavedení účetnictví</w:t>
            </w:r>
          </w:p>
          <w:p w14:paraId="295E7744" w14:textId="77777777" w:rsidR="00CA77D0" w:rsidRPr="00B140C7" w:rsidRDefault="00CA77D0" w:rsidP="00CA77D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Základní podnikatelský záměr firmy</w:t>
            </w:r>
          </w:p>
          <w:p w14:paraId="4789316A" w14:textId="767CB5FC" w:rsidR="00CA77D0" w:rsidRPr="00B140C7" w:rsidRDefault="00CA77D0" w:rsidP="00CA77D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Průzkum trhu</w:t>
            </w:r>
          </w:p>
        </w:tc>
        <w:tc>
          <w:tcPr>
            <w:tcW w:w="3515" w:type="dxa"/>
          </w:tcPr>
          <w:p w14:paraId="3779261A" w14:textId="77777777" w:rsidR="00CA77D0" w:rsidRPr="00B140C7" w:rsidRDefault="00CA77D0" w:rsidP="00CA77D0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dokáže založit společnost podle právních náležitostí</w:t>
            </w:r>
          </w:p>
          <w:p w14:paraId="3DB77B27" w14:textId="77777777" w:rsidR="00CA77D0" w:rsidRPr="00B140C7" w:rsidRDefault="00CA77D0" w:rsidP="00CA77D0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dokáže pracovat se základními právními normami, jako je obchodní zákoník, finančním zákony, živnostenský zákon</w:t>
            </w:r>
          </w:p>
          <w:p w14:paraId="42FC5A7D" w14:textId="77777777" w:rsidR="00CA77D0" w:rsidRPr="00B140C7" w:rsidRDefault="00CA77D0" w:rsidP="00CA77D0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dokáže sepsat základní podnikatelský záměr a prezentovat ho</w:t>
            </w:r>
          </w:p>
          <w:p w14:paraId="753996C2" w14:textId="662846A6" w:rsidR="00F842F7" w:rsidRPr="00B140C7" w:rsidRDefault="00CA77D0" w:rsidP="00CA77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dokáže připravit a provést průzkum trhu a vyvodit závěry vč. interpretace prezentace výsledků</w:t>
            </w:r>
          </w:p>
        </w:tc>
      </w:tr>
      <w:tr w:rsidR="00F842F7" w:rsidRPr="004456DF" w14:paraId="3AC890DB" w14:textId="77777777" w:rsidTr="00CA77D0">
        <w:tc>
          <w:tcPr>
            <w:tcW w:w="1668" w:type="dxa"/>
          </w:tcPr>
          <w:p w14:paraId="2C0B2342" w14:textId="61181805" w:rsidR="00F842F7" w:rsidRPr="00B140C7" w:rsidRDefault="0066272D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40C7">
              <w:rPr>
                <w:rFonts w:ascii="Times New Roman" w:hAnsi="Times New Roman"/>
                <w:sz w:val="24"/>
                <w:szCs w:val="24"/>
              </w:rPr>
              <w:t>ř</w:t>
            </w:r>
            <w:r w:rsidR="00AB4AC4" w:rsidRPr="00B140C7">
              <w:rPr>
                <w:rFonts w:ascii="Times New Roman" w:hAnsi="Times New Roman"/>
                <w:sz w:val="24"/>
                <w:szCs w:val="24"/>
              </w:rPr>
              <w:t>íjen</w:t>
            </w:r>
          </w:p>
        </w:tc>
        <w:tc>
          <w:tcPr>
            <w:tcW w:w="4281" w:type="dxa"/>
            <w:gridSpan w:val="2"/>
          </w:tcPr>
          <w:p w14:paraId="303219DD" w14:textId="0A9796F0" w:rsidR="00CA77D0" w:rsidRPr="00B140C7" w:rsidRDefault="00CA77D0" w:rsidP="00CA77D0">
            <w:pPr>
              <w:spacing w:after="0" w:line="240" w:lineRule="auto"/>
              <w:rPr>
                <w:rFonts w:ascii="Times New Roman" w:eastAsia="Helvetica" w:hAnsi="Times New Roman"/>
                <w:b/>
                <w:bCs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b/>
                <w:bCs/>
                <w:sz w:val="24"/>
                <w:szCs w:val="24"/>
              </w:rPr>
              <w:t>Sestavení podnikatelského plánu</w:t>
            </w:r>
          </w:p>
          <w:p w14:paraId="07765A3C" w14:textId="232727E4" w:rsidR="00CA77D0" w:rsidRPr="00B140C7" w:rsidRDefault="00CA77D0" w:rsidP="00CA77D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Sestavení struktury v kontextu podnikatelského záměru</w:t>
            </w:r>
          </w:p>
          <w:p w14:paraId="627061EC" w14:textId="77777777" w:rsidR="00CA77D0" w:rsidRPr="00B140C7" w:rsidRDefault="00CA77D0" w:rsidP="00CA77D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Plán příjmů</w:t>
            </w:r>
          </w:p>
          <w:p w14:paraId="6905A42A" w14:textId="77777777" w:rsidR="00CA77D0" w:rsidRPr="00B140C7" w:rsidRDefault="00CA77D0" w:rsidP="00CA77D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Plán výdajů</w:t>
            </w:r>
          </w:p>
          <w:p w14:paraId="42546681" w14:textId="6D4772A2" w:rsidR="00F842F7" w:rsidRPr="00B140C7" w:rsidRDefault="00CA77D0" w:rsidP="00CA77D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Rozpočet cashflow</w:t>
            </w:r>
          </w:p>
        </w:tc>
        <w:tc>
          <w:tcPr>
            <w:tcW w:w="3515" w:type="dxa"/>
          </w:tcPr>
          <w:p w14:paraId="5E10C672" w14:textId="77777777" w:rsidR="00CA77D0" w:rsidRPr="00B140C7" w:rsidRDefault="00CA77D0" w:rsidP="00CA77D0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dokáže sestavit plán příjmů</w:t>
            </w:r>
          </w:p>
          <w:p w14:paraId="4499F78E" w14:textId="77777777" w:rsidR="00CA77D0" w:rsidRPr="00B140C7" w:rsidRDefault="00CA77D0" w:rsidP="00CA77D0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plán výdajů</w:t>
            </w:r>
          </w:p>
          <w:p w14:paraId="61BACAE4" w14:textId="77777777" w:rsidR="00CA77D0" w:rsidRPr="00B140C7" w:rsidRDefault="00CA77D0" w:rsidP="00CA77D0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dokáže volit různou míru detailu</w:t>
            </w:r>
          </w:p>
          <w:p w14:paraId="3AED404D" w14:textId="56067188" w:rsidR="00F842F7" w:rsidRPr="00B140C7" w:rsidRDefault="00CA77D0" w:rsidP="00CA77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demonstruje sestavení rozpočtu cashflow</w:t>
            </w:r>
          </w:p>
        </w:tc>
      </w:tr>
      <w:tr w:rsidR="00F842F7" w:rsidRPr="004456DF" w14:paraId="2D15E33B" w14:textId="77777777" w:rsidTr="00CA77D0">
        <w:tc>
          <w:tcPr>
            <w:tcW w:w="1668" w:type="dxa"/>
          </w:tcPr>
          <w:p w14:paraId="3B69F4F4" w14:textId="1198C6DE" w:rsidR="00F842F7" w:rsidRPr="00B140C7" w:rsidRDefault="00B140C7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40C7">
              <w:rPr>
                <w:rFonts w:ascii="Times New Roman" w:hAnsi="Times New Roman"/>
                <w:sz w:val="24"/>
                <w:szCs w:val="24"/>
              </w:rPr>
              <w:t>listopad</w:t>
            </w:r>
            <w:r w:rsidR="0066272D" w:rsidRPr="00B140C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140C7">
              <w:rPr>
                <w:rFonts w:ascii="Times New Roman" w:hAnsi="Times New Roman"/>
                <w:sz w:val="24"/>
                <w:szCs w:val="24"/>
              </w:rPr>
              <w:t>duben</w:t>
            </w:r>
            <w:proofErr w:type="gramEnd"/>
          </w:p>
        </w:tc>
        <w:tc>
          <w:tcPr>
            <w:tcW w:w="4281" w:type="dxa"/>
            <w:gridSpan w:val="2"/>
          </w:tcPr>
          <w:p w14:paraId="6AC6C4D3" w14:textId="77777777" w:rsidR="00F842F7" w:rsidRPr="00B140C7" w:rsidRDefault="00B140C7" w:rsidP="0066272D">
            <w:pPr>
              <w:spacing w:after="0" w:line="240" w:lineRule="auto"/>
              <w:rPr>
                <w:rFonts w:ascii="Times New Roman" w:eastAsia="Helvetica" w:hAnsi="Times New Roman"/>
                <w:b/>
                <w:bCs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b/>
                <w:bCs/>
                <w:sz w:val="24"/>
                <w:szCs w:val="24"/>
              </w:rPr>
              <w:t>Činnost a řízení firmy</w:t>
            </w:r>
          </w:p>
          <w:p w14:paraId="6679C032" w14:textId="77777777" w:rsidR="00B140C7" w:rsidRPr="00B140C7" w:rsidRDefault="00B140C7" w:rsidP="00B140C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Zahájení výroby/služeb</w:t>
            </w:r>
          </w:p>
          <w:p w14:paraId="67CF2D95" w14:textId="77777777" w:rsidR="00B140C7" w:rsidRPr="00B140C7" w:rsidRDefault="00B140C7" w:rsidP="00B140C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Zahájení a organizace prodeje</w:t>
            </w:r>
          </w:p>
          <w:p w14:paraId="12148ACB" w14:textId="77777777" w:rsidR="00B140C7" w:rsidRPr="00B140C7" w:rsidRDefault="00B140C7" w:rsidP="00B140C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lastRenderedPageBreak/>
              <w:t>Organizace výroby, prodeje, finanční řízení</w:t>
            </w:r>
          </w:p>
          <w:p w14:paraId="391D432C" w14:textId="77777777" w:rsidR="00B140C7" w:rsidRPr="00B140C7" w:rsidRDefault="00B140C7" w:rsidP="00B140C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Organizace komunikace mezi výrobou obchodem a financemi</w:t>
            </w:r>
          </w:p>
          <w:p w14:paraId="32A6B604" w14:textId="219C4C6F" w:rsidR="00B140C7" w:rsidRPr="00B140C7" w:rsidRDefault="00B140C7" w:rsidP="00B140C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Cesta k finanční prosperitě firmy</w:t>
            </w:r>
          </w:p>
          <w:p w14:paraId="50893A7D" w14:textId="77777777" w:rsidR="00B140C7" w:rsidRPr="00B140C7" w:rsidRDefault="00B140C7" w:rsidP="00B140C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Obchodní strategie, externí komunikace</w:t>
            </w:r>
          </w:p>
          <w:p w14:paraId="042D14F2" w14:textId="77777777" w:rsidR="00B140C7" w:rsidRPr="00B140C7" w:rsidRDefault="00B140C7" w:rsidP="00B140C7">
            <w:pPr>
              <w:pStyle w:val="Odstavecseseznamem"/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  <w:p w14:paraId="6AE714D9" w14:textId="21378A71" w:rsidR="00B140C7" w:rsidRPr="00B140C7" w:rsidRDefault="00B140C7" w:rsidP="006627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4E5537CE" w14:textId="77777777" w:rsidR="00B140C7" w:rsidRPr="00B140C7" w:rsidRDefault="00B140C7" w:rsidP="00B140C7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lastRenderedPageBreak/>
              <w:t>- interpretuje organizaci výroby, prodeje a služby</w:t>
            </w:r>
          </w:p>
          <w:p w14:paraId="364AA657" w14:textId="77777777" w:rsidR="00B140C7" w:rsidRPr="00B140C7" w:rsidRDefault="00B140C7" w:rsidP="00B140C7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lastRenderedPageBreak/>
              <w:t>- dokáže řídit interní procesy ve firmě</w:t>
            </w:r>
          </w:p>
          <w:p w14:paraId="68DC1C8A" w14:textId="77777777" w:rsidR="00B140C7" w:rsidRPr="00B140C7" w:rsidRDefault="00B140C7" w:rsidP="00B140C7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dokáže pracovat s interním manažerským systémem</w:t>
            </w:r>
          </w:p>
          <w:p w14:paraId="5F3FB82B" w14:textId="77777777" w:rsidR="00B140C7" w:rsidRPr="00B140C7" w:rsidRDefault="00B140C7" w:rsidP="00B140C7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aplikuje řízení cashflow</w:t>
            </w:r>
          </w:p>
          <w:p w14:paraId="2A8921E3" w14:textId="77777777" w:rsidR="00B140C7" w:rsidRPr="00B140C7" w:rsidRDefault="00B140C7" w:rsidP="00B140C7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 xml:space="preserve">- formuluje klientskou strategii  </w:t>
            </w:r>
          </w:p>
          <w:p w14:paraId="69E5DA41" w14:textId="77777777" w:rsidR="00B140C7" w:rsidRPr="00B140C7" w:rsidRDefault="00B140C7" w:rsidP="00B140C7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 xml:space="preserve"> firmy </w:t>
            </w:r>
          </w:p>
          <w:p w14:paraId="3E17AB5D" w14:textId="4B8E88A5" w:rsidR="00F842F7" w:rsidRPr="00B140C7" w:rsidRDefault="00B140C7" w:rsidP="00B140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interpretuje vztah manažerského a finančního účetnictví</w:t>
            </w:r>
          </w:p>
        </w:tc>
      </w:tr>
      <w:tr w:rsidR="00F842F7" w:rsidRPr="004456DF" w14:paraId="469306C1" w14:textId="77777777" w:rsidTr="00CA77D0">
        <w:tc>
          <w:tcPr>
            <w:tcW w:w="1668" w:type="dxa"/>
          </w:tcPr>
          <w:p w14:paraId="3BBB1D1C" w14:textId="156965E9" w:rsidR="00F842F7" w:rsidRPr="00B140C7" w:rsidRDefault="00B140C7" w:rsidP="00662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40C7">
              <w:rPr>
                <w:rFonts w:ascii="Times New Roman" w:hAnsi="Times New Roman"/>
                <w:sz w:val="24"/>
                <w:szCs w:val="24"/>
              </w:rPr>
              <w:lastRenderedPageBreak/>
              <w:t>květen - červen</w:t>
            </w:r>
            <w:proofErr w:type="gramEnd"/>
          </w:p>
        </w:tc>
        <w:tc>
          <w:tcPr>
            <w:tcW w:w="4281" w:type="dxa"/>
            <w:gridSpan w:val="2"/>
          </w:tcPr>
          <w:p w14:paraId="0150432F" w14:textId="3FCBF4CB" w:rsidR="00B140C7" w:rsidRPr="00B140C7" w:rsidRDefault="00B140C7" w:rsidP="00B140C7">
            <w:pPr>
              <w:rPr>
                <w:rFonts w:ascii="Times New Roman" w:eastAsia="Helvetica" w:hAnsi="Times New Roman"/>
                <w:b/>
                <w:bCs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b/>
                <w:bCs/>
                <w:sz w:val="24"/>
                <w:szCs w:val="24"/>
              </w:rPr>
              <w:t>Ukončení činnosti firmy</w:t>
            </w:r>
          </w:p>
          <w:p w14:paraId="1BAAD950" w14:textId="77777777" w:rsidR="00B140C7" w:rsidRPr="00B140C7" w:rsidRDefault="00B140C7" w:rsidP="00B140C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Dokončení výroby</w:t>
            </w:r>
          </w:p>
          <w:p w14:paraId="045FA28A" w14:textId="77777777" w:rsidR="00B140C7" w:rsidRPr="00B140C7" w:rsidRDefault="00B140C7" w:rsidP="00B140C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Dokončení prodejů</w:t>
            </w:r>
          </w:p>
          <w:p w14:paraId="0EB3912D" w14:textId="77777777" w:rsidR="00B140C7" w:rsidRPr="00B140C7" w:rsidRDefault="00B140C7" w:rsidP="00B140C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Uzavření firemní dokumentace a provedení likvidace JA Firmy</w:t>
            </w:r>
          </w:p>
          <w:p w14:paraId="0E7AE4DE" w14:textId="095B4D5D" w:rsidR="00B140C7" w:rsidRPr="00B140C7" w:rsidRDefault="00B140C7" w:rsidP="00B140C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 w:cs="Times New Roman"/>
                <w:sz w:val="24"/>
                <w:szCs w:val="24"/>
              </w:rPr>
              <w:t>Sepsání závěreční zprávy</w:t>
            </w:r>
          </w:p>
          <w:p w14:paraId="14588A60" w14:textId="4F50E96A" w:rsidR="00F842F7" w:rsidRPr="00B140C7" w:rsidRDefault="00F842F7" w:rsidP="006627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</w:tcPr>
          <w:p w14:paraId="01B953CA" w14:textId="77777777" w:rsidR="00B140C7" w:rsidRPr="00B140C7" w:rsidRDefault="00B140C7" w:rsidP="00B140C7">
            <w:pPr>
              <w:rPr>
                <w:rFonts w:ascii="Times New Roman" w:eastAsia="Helvetica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dokáže uzavřít společnosti z pohledu právního a organizačního, finančního, účetního</w:t>
            </w:r>
          </w:p>
          <w:p w14:paraId="23C13821" w14:textId="3DD024F4" w:rsidR="00F842F7" w:rsidRPr="00B140C7" w:rsidRDefault="00B140C7" w:rsidP="00B140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140C7">
              <w:rPr>
                <w:rFonts w:ascii="Times New Roman" w:eastAsia="Helvetica" w:hAnsi="Times New Roman"/>
                <w:sz w:val="24"/>
                <w:szCs w:val="24"/>
              </w:rPr>
              <w:t>- dokáže spolupracovat s externími subjekty</w:t>
            </w:r>
          </w:p>
        </w:tc>
      </w:tr>
    </w:tbl>
    <w:p w14:paraId="664A0647" w14:textId="43EF5E57" w:rsidR="00525347" w:rsidRDefault="00525347">
      <w:pPr>
        <w:rPr>
          <w:rFonts w:ascii="Times New Roman" w:hAnsi="Times New Roman"/>
          <w:sz w:val="24"/>
          <w:szCs w:val="24"/>
        </w:rPr>
      </w:pPr>
    </w:p>
    <w:p w14:paraId="510306BF" w14:textId="7C26B0BD" w:rsidR="005A0E2A" w:rsidRDefault="005A0E2A">
      <w:pPr>
        <w:rPr>
          <w:rFonts w:ascii="Times New Roman" w:hAnsi="Times New Roman"/>
          <w:sz w:val="24"/>
          <w:szCs w:val="24"/>
        </w:rPr>
      </w:pPr>
    </w:p>
    <w:p w14:paraId="73573D51" w14:textId="74D83399" w:rsidR="005A0E2A" w:rsidRDefault="005A0E2A">
      <w:pPr>
        <w:rPr>
          <w:rFonts w:ascii="Times New Roman" w:hAnsi="Times New Roman"/>
          <w:sz w:val="24"/>
          <w:szCs w:val="24"/>
        </w:rPr>
      </w:pPr>
    </w:p>
    <w:p w14:paraId="2540796F" w14:textId="357F4CC0" w:rsidR="005A0E2A" w:rsidRDefault="005A0E2A">
      <w:pPr>
        <w:rPr>
          <w:rFonts w:ascii="Times New Roman" w:hAnsi="Times New Roman"/>
          <w:sz w:val="24"/>
          <w:szCs w:val="24"/>
        </w:rPr>
      </w:pPr>
    </w:p>
    <w:p w14:paraId="6FB028C8" w14:textId="541961FD" w:rsidR="005A0E2A" w:rsidRDefault="005A0E2A">
      <w:pPr>
        <w:rPr>
          <w:rFonts w:ascii="Times New Roman" w:hAnsi="Times New Roman"/>
          <w:sz w:val="24"/>
          <w:szCs w:val="24"/>
        </w:rPr>
      </w:pPr>
    </w:p>
    <w:p w14:paraId="6CD0FEF3" w14:textId="28D19A87" w:rsidR="005A0E2A" w:rsidRDefault="005A0E2A">
      <w:pPr>
        <w:rPr>
          <w:rFonts w:ascii="Times New Roman" w:hAnsi="Times New Roman"/>
          <w:sz w:val="24"/>
          <w:szCs w:val="24"/>
        </w:rPr>
      </w:pPr>
    </w:p>
    <w:p w14:paraId="0C21F667" w14:textId="0DF67A3A" w:rsidR="005A0E2A" w:rsidRDefault="005A0E2A">
      <w:pPr>
        <w:rPr>
          <w:rFonts w:ascii="Times New Roman" w:hAnsi="Times New Roman"/>
          <w:sz w:val="24"/>
          <w:szCs w:val="24"/>
        </w:rPr>
      </w:pPr>
    </w:p>
    <w:p w14:paraId="43BBCE60" w14:textId="16E90169" w:rsidR="005A0E2A" w:rsidRDefault="005A0E2A">
      <w:pPr>
        <w:rPr>
          <w:rFonts w:ascii="Times New Roman" w:hAnsi="Times New Roman"/>
          <w:sz w:val="24"/>
          <w:szCs w:val="24"/>
        </w:rPr>
      </w:pPr>
    </w:p>
    <w:p w14:paraId="03E7C608" w14:textId="6DA4CCD0" w:rsidR="005A0E2A" w:rsidRDefault="005A0E2A">
      <w:pPr>
        <w:rPr>
          <w:rFonts w:ascii="Times New Roman" w:hAnsi="Times New Roman"/>
          <w:sz w:val="24"/>
          <w:szCs w:val="24"/>
        </w:rPr>
      </w:pPr>
    </w:p>
    <w:p w14:paraId="66523255" w14:textId="7A61E0EF" w:rsidR="005A0E2A" w:rsidRDefault="005A0E2A">
      <w:pPr>
        <w:rPr>
          <w:rFonts w:ascii="Times New Roman" w:hAnsi="Times New Roman"/>
          <w:sz w:val="24"/>
          <w:szCs w:val="24"/>
        </w:rPr>
      </w:pPr>
    </w:p>
    <w:p w14:paraId="17FF2CE9" w14:textId="336A9254" w:rsidR="005A0E2A" w:rsidRDefault="005A0E2A">
      <w:pPr>
        <w:rPr>
          <w:rFonts w:ascii="Times New Roman" w:hAnsi="Times New Roman"/>
          <w:sz w:val="24"/>
          <w:szCs w:val="24"/>
        </w:rPr>
      </w:pPr>
    </w:p>
    <w:p w14:paraId="1A7C7663" w14:textId="33D66D96" w:rsidR="005A0E2A" w:rsidRDefault="005A0E2A">
      <w:pPr>
        <w:rPr>
          <w:rFonts w:ascii="Times New Roman" w:hAnsi="Times New Roman"/>
          <w:sz w:val="24"/>
          <w:szCs w:val="24"/>
        </w:rPr>
      </w:pPr>
    </w:p>
    <w:p w14:paraId="4436E11E" w14:textId="08671CA2" w:rsidR="005A0E2A" w:rsidRDefault="005A0E2A">
      <w:pPr>
        <w:rPr>
          <w:rFonts w:ascii="Times New Roman" w:hAnsi="Times New Roman"/>
          <w:sz w:val="24"/>
          <w:szCs w:val="24"/>
        </w:rPr>
      </w:pPr>
    </w:p>
    <w:p w14:paraId="76C2396E" w14:textId="14223536" w:rsidR="005A0E2A" w:rsidRDefault="005A0E2A">
      <w:pPr>
        <w:rPr>
          <w:rFonts w:ascii="Times New Roman" w:hAnsi="Times New Roman"/>
          <w:sz w:val="24"/>
          <w:szCs w:val="24"/>
        </w:rPr>
      </w:pPr>
    </w:p>
    <w:p w14:paraId="7F602304" w14:textId="262C5ED2" w:rsidR="005A0E2A" w:rsidRDefault="005A0E2A">
      <w:pPr>
        <w:rPr>
          <w:rFonts w:ascii="Times New Roman" w:hAnsi="Times New Roman"/>
          <w:sz w:val="24"/>
          <w:szCs w:val="24"/>
        </w:rPr>
      </w:pPr>
    </w:p>
    <w:sectPr w:rsidR="005A0E2A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4240"/>
    <w:multiLevelType w:val="hybridMultilevel"/>
    <w:tmpl w:val="9AE6E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02CB"/>
    <w:multiLevelType w:val="hybridMultilevel"/>
    <w:tmpl w:val="A0789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C1577"/>
    <w:multiLevelType w:val="hybridMultilevel"/>
    <w:tmpl w:val="4D74A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F150C"/>
    <w:multiLevelType w:val="hybridMultilevel"/>
    <w:tmpl w:val="34726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B5FBD"/>
    <w:multiLevelType w:val="hybridMultilevel"/>
    <w:tmpl w:val="29981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7246C"/>
    <w:multiLevelType w:val="hybridMultilevel"/>
    <w:tmpl w:val="D902C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2F7"/>
    <w:rsid w:val="0001751E"/>
    <w:rsid w:val="00086F97"/>
    <w:rsid w:val="000B0164"/>
    <w:rsid w:val="001B1762"/>
    <w:rsid w:val="001F72C7"/>
    <w:rsid w:val="00200B60"/>
    <w:rsid w:val="00287D68"/>
    <w:rsid w:val="002A2479"/>
    <w:rsid w:val="002B22BF"/>
    <w:rsid w:val="002F5B65"/>
    <w:rsid w:val="00325346"/>
    <w:rsid w:val="00364E2B"/>
    <w:rsid w:val="003A468C"/>
    <w:rsid w:val="004456DF"/>
    <w:rsid w:val="004F2161"/>
    <w:rsid w:val="0052035A"/>
    <w:rsid w:val="00525347"/>
    <w:rsid w:val="00590A9E"/>
    <w:rsid w:val="005A0E2A"/>
    <w:rsid w:val="005C4ED7"/>
    <w:rsid w:val="0066272D"/>
    <w:rsid w:val="007221A6"/>
    <w:rsid w:val="007619F5"/>
    <w:rsid w:val="00810CD4"/>
    <w:rsid w:val="008178BF"/>
    <w:rsid w:val="00891912"/>
    <w:rsid w:val="009A496D"/>
    <w:rsid w:val="00A05100"/>
    <w:rsid w:val="00A27C48"/>
    <w:rsid w:val="00A340FA"/>
    <w:rsid w:val="00AB4AC4"/>
    <w:rsid w:val="00AC26EE"/>
    <w:rsid w:val="00B117C8"/>
    <w:rsid w:val="00B140C7"/>
    <w:rsid w:val="00B251AC"/>
    <w:rsid w:val="00B82652"/>
    <w:rsid w:val="00B90AA7"/>
    <w:rsid w:val="00C801A3"/>
    <w:rsid w:val="00CA77D0"/>
    <w:rsid w:val="00D01606"/>
    <w:rsid w:val="00D10B0D"/>
    <w:rsid w:val="00D611E0"/>
    <w:rsid w:val="00D970AE"/>
    <w:rsid w:val="00E75017"/>
    <w:rsid w:val="00F12AB8"/>
    <w:rsid w:val="00F17D45"/>
    <w:rsid w:val="00F82698"/>
    <w:rsid w:val="00F842F7"/>
    <w:rsid w:val="00FC28C6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25DF"/>
  <w15:docId w15:val="{78BF2452-788C-474F-A77B-B90DE8A0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7D0"/>
    <w:pPr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4210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pesek</dc:creator>
  <cp:keywords/>
  <dc:description/>
  <cp:lastModifiedBy>Michaela Vaňková</cp:lastModifiedBy>
  <cp:revision>2</cp:revision>
  <dcterms:created xsi:type="dcterms:W3CDTF">2024-09-06T08:22:00Z</dcterms:created>
  <dcterms:modified xsi:type="dcterms:W3CDTF">2024-09-06T08:22:00Z</dcterms:modified>
</cp:coreProperties>
</file>