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F842F7" w:rsidRPr="0006313D" w14:paraId="562B93A7" w14:textId="77777777" w:rsidTr="00F842F7">
        <w:tc>
          <w:tcPr>
            <w:tcW w:w="9464" w:type="dxa"/>
            <w:gridSpan w:val="2"/>
          </w:tcPr>
          <w:p w14:paraId="16A4D305" w14:textId="77777777" w:rsidR="00F842F7" w:rsidRPr="0006313D" w:rsidRDefault="00F842F7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Název předmětu:</w:t>
            </w:r>
            <w:r w:rsidR="00287D68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Finanční a občanskoprávní gramotnost</w:t>
            </w:r>
          </w:p>
          <w:p w14:paraId="4C403484" w14:textId="77777777" w:rsidR="00A27C48" w:rsidRPr="0006313D" w:rsidRDefault="00A27C48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51E" w:rsidRPr="0006313D" w14:paraId="6DCCD9B1" w14:textId="77777777" w:rsidTr="00590A9E">
        <w:tc>
          <w:tcPr>
            <w:tcW w:w="4732" w:type="dxa"/>
          </w:tcPr>
          <w:p w14:paraId="60CC567E" w14:textId="5B14200C" w:rsidR="0001751E" w:rsidRPr="0006313D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Ročník: </w:t>
            </w:r>
            <w:r w:rsidR="00A27C48" w:rsidRPr="000631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732" w:type="dxa"/>
          </w:tcPr>
          <w:p w14:paraId="1A1EFE09" w14:textId="77777777" w:rsidR="0001751E" w:rsidRPr="0006313D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Délka VP:</w:t>
            </w:r>
            <w:r w:rsidR="00086F97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dvouletý</w:t>
            </w:r>
          </w:p>
          <w:p w14:paraId="32046614" w14:textId="77777777" w:rsidR="007221A6" w:rsidRPr="0006313D" w:rsidRDefault="007221A6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06313D" w14:paraId="00A2A2B5" w14:textId="77777777" w:rsidTr="00F842F7">
        <w:tc>
          <w:tcPr>
            <w:tcW w:w="9464" w:type="dxa"/>
            <w:gridSpan w:val="2"/>
          </w:tcPr>
          <w:p w14:paraId="66C83FA1" w14:textId="77777777" w:rsidR="00F842F7" w:rsidRPr="0006313D" w:rsidRDefault="00F842F7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Předmětová komise:</w:t>
            </w:r>
            <w:r w:rsidR="00F17D45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ZSV</w:t>
            </w:r>
          </w:p>
          <w:p w14:paraId="2B3DE5B9" w14:textId="77777777" w:rsidR="007221A6" w:rsidRPr="0006313D" w:rsidRDefault="007221A6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06313D" w14:paraId="45BB7D60" w14:textId="77777777" w:rsidTr="00F842F7">
        <w:tc>
          <w:tcPr>
            <w:tcW w:w="9464" w:type="dxa"/>
            <w:gridSpan w:val="2"/>
          </w:tcPr>
          <w:p w14:paraId="7A48AB94" w14:textId="77777777" w:rsidR="00F82698" w:rsidRPr="0006313D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Cíl předmětu:</w:t>
            </w:r>
            <w:r w:rsidR="00287D68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EB44F3" w14:textId="77777777" w:rsidR="00810CD4" w:rsidRPr="0006313D" w:rsidRDefault="00810CD4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Předmět má přispět k lepší orientaci ve světě financí a finančních produktů, má přinést také přehled práv a povinností</w:t>
            </w:r>
            <w:r w:rsidR="00364E2B" w:rsidRPr="0006313D">
              <w:rPr>
                <w:rFonts w:ascii="Times New Roman" w:hAnsi="Times New Roman"/>
                <w:sz w:val="24"/>
                <w:szCs w:val="24"/>
              </w:rPr>
              <w:t xml:space="preserve"> občanů v této oblasti.</w:t>
            </w:r>
            <w:r w:rsidR="00A27C48" w:rsidRPr="0006313D">
              <w:rPr>
                <w:rFonts w:ascii="Times New Roman" w:hAnsi="Times New Roman"/>
                <w:sz w:val="24"/>
                <w:szCs w:val="24"/>
              </w:rPr>
              <w:t xml:space="preserve"> Spojuje v sobě tak složku znalostní, dovednostní i postojovou.</w:t>
            </w:r>
            <w:r w:rsidR="00364E2B" w:rsidRPr="0006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 xml:space="preserve">Cílem je vést žáky k zodpovědnému finančnímu rozhodování, které je nezbytnou součástí </w:t>
            </w:r>
            <w:r w:rsidR="00364E2B" w:rsidRPr="0006313D">
              <w:rPr>
                <w:rFonts w:ascii="Times New Roman" w:hAnsi="Times New Roman"/>
                <w:sz w:val="24"/>
                <w:szCs w:val="24"/>
              </w:rPr>
              <w:t>života v dnešním světě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11124" w14:textId="77777777" w:rsidR="00F842F7" w:rsidRPr="0006313D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52" w:rsidRPr="0006313D" w14:paraId="55AE400B" w14:textId="77777777" w:rsidTr="00F842F7">
        <w:tc>
          <w:tcPr>
            <w:tcW w:w="9464" w:type="dxa"/>
            <w:gridSpan w:val="2"/>
          </w:tcPr>
          <w:p w14:paraId="44C5A9E9" w14:textId="77777777" w:rsidR="00364E2B" w:rsidRPr="0006313D" w:rsidRDefault="00B82652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Charakteristika předmětu:</w:t>
            </w:r>
            <w:r w:rsidR="00287D68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1427E8" w14:textId="77777777" w:rsidR="000B0164" w:rsidRPr="0006313D" w:rsidRDefault="00364E2B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Předmět přináší</w:t>
            </w: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7D68" w:rsidRPr="0006313D">
              <w:rPr>
                <w:rFonts w:ascii="Times New Roman" w:hAnsi="Times New Roman"/>
                <w:sz w:val="24"/>
                <w:szCs w:val="24"/>
              </w:rPr>
              <w:t xml:space="preserve">základy finanční a občanskoprávní gramotnosti pro 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všechny studenty gymnázia (přírodovědného i společenskovědního bl</w:t>
            </w:r>
            <w:r w:rsidR="00F82698" w:rsidRPr="0006313D">
              <w:rPr>
                <w:rFonts w:ascii="Times New Roman" w:hAnsi="Times New Roman"/>
                <w:sz w:val="24"/>
                <w:szCs w:val="24"/>
              </w:rPr>
              <w:t xml:space="preserve">oku), klade důraz především na </w:t>
            </w:r>
            <w:r w:rsidR="009A496D" w:rsidRPr="0006313D">
              <w:rPr>
                <w:rFonts w:ascii="Times New Roman" w:hAnsi="Times New Roman"/>
                <w:sz w:val="24"/>
                <w:szCs w:val="24"/>
              </w:rPr>
              <w:t>získání praktických dovedností a posílení odpovědného přístupu v budoucím životě.</w:t>
            </w:r>
          </w:p>
          <w:p w14:paraId="164BEE70" w14:textId="77777777" w:rsidR="00C801A3" w:rsidRPr="0006313D" w:rsidRDefault="007221A6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Studenti by si měli odnést</w:t>
            </w:r>
            <w:r w:rsidR="00590A9E" w:rsidRPr="0006313D">
              <w:rPr>
                <w:rFonts w:ascii="Times New Roman" w:hAnsi="Times New Roman"/>
                <w:sz w:val="24"/>
                <w:szCs w:val="24"/>
              </w:rPr>
              <w:t xml:space="preserve"> především znalosti</w:t>
            </w:r>
            <w:r w:rsidR="00C801A3" w:rsidRPr="0006313D">
              <w:rPr>
                <w:rFonts w:ascii="Times New Roman" w:hAnsi="Times New Roman"/>
                <w:sz w:val="24"/>
                <w:szCs w:val="24"/>
              </w:rPr>
              <w:t>, které jim umožní po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u</w:t>
            </w:r>
            <w:r w:rsidR="00C801A3" w:rsidRPr="0006313D">
              <w:rPr>
                <w:rFonts w:ascii="Times New Roman" w:hAnsi="Times New Roman"/>
                <w:sz w:val="24"/>
                <w:szCs w:val="24"/>
              </w:rPr>
              <w:t xml:space="preserve">čenou správu osobních a rodinných financí, 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 xml:space="preserve">schopnost adekvátně vyhodnotit míru rizika různých finančních produktů a v neposlední řadě dovednost vyhnout se dluhové pasti či exekucím. </w:t>
            </w:r>
          </w:p>
          <w:p w14:paraId="7A06FB9A" w14:textId="77777777" w:rsidR="00F82698" w:rsidRPr="0006313D" w:rsidRDefault="000B0164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Studenti budou pracovat samostatně i ve skupiná</w:t>
            </w:r>
            <w:r w:rsidR="00AC26EE" w:rsidRPr="0006313D">
              <w:rPr>
                <w:rFonts w:ascii="Times New Roman" w:hAnsi="Times New Roman"/>
                <w:sz w:val="24"/>
                <w:szCs w:val="24"/>
              </w:rPr>
              <w:t>ch, s důrazem na praktické procvičení získaných znalostí (např. sestavení finančního plánu)</w:t>
            </w:r>
            <w:r w:rsidR="002A2479" w:rsidRPr="00063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21A6" w:rsidRPr="0006313D">
              <w:rPr>
                <w:rFonts w:ascii="Times New Roman" w:hAnsi="Times New Roman"/>
                <w:sz w:val="24"/>
                <w:szCs w:val="24"/>
              </w:rPr>
              <w:t>apl</w:t>
            </w:r>
            <w:r w:rsidR="00590A9E" w:rsidRPr="0006313D">
              <w:rPr>
                <w:rFonts w:ascii="Times New Roman" w:hAnsi="Times New Roman"/>
                <w:sz w:val="24"/>
                <w:szCs w:val="24"/>
              </w:rPr>
              <w:t xml:space="preserve">ikaci poznatků formou </w:t>
            </w:r>
            <w:r w:rsidR="007221A6" w:rsidRPr="0006313D">
              <w:rPr>
                <w:rFonts w:ascii="Times New Roman" w:hAnsi="Times New Roman"/>
                <w:sz w:val="24"/>
                <w:szCs w:val="24"/>
              </w:rPr>
              <w:t xml:space="preserve">her (např. </w:t>
            </w:r>
            <w:r w:rsidR="00590A9E" w:rsidRPr="0006313D">
              <w:rPr>
                <w:rFonts w:ascii="Times New Roman" w:hAnsi="Times New Roman"/>
                <w:sz w:val="24"/>
                <w:szCs w:val="24"/>
              </w:rPr>
              <w:t xml:space="preserve">desková hra </w:t>
            </w:r>
            <w:r w:rsidR="007221A6" w:rsidRPr="0006313D">
              <w:rPr>
                <w:rFonts w:ascii="Times New Roman" w:hAnsi="Times New Roman"/>
                <w:sz w:val="24"/>
                <w:szCs w:val="24"/>
              </w:rPr>
              <w:t xml:space="preserve">Cashflow), </w:t>
            </w:r>
            <w:r w:rsidR="002A2479" w:rsidRPr="0006313D">
              <w:rPr>
                <w:rFonts w:ascii="Times New Roman" w:hAnsi="Times New Roman"/>
                <w:sz w:val="24"/>
                <w:szCs w:val="24"/>
              </w:rPr>
              <w:t>plánovanou součástí je též zapojení odborníků z praxe (např. formou besed)</w:t>
            </w:r>
            <w:r w:rsidR="00AC26EE" w:rsidRPr="000631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0A9E" w:rsidRPr="0006313D">
              <w:rPr>
                <w:rFonts w:ascii="Times New Roman" w:hAnsi="Times New Roman"/>
                <w:sz w:val="24"/>
                <w:szCs w:val="24"/>
              </w:rPr>
              <w:t>Teoretické znalosti aplikují</w:t>
            </w:r>
            <w:r w:rsidR="00AC26EE" w:rsidRPr="0006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C48" w:rsidRPr="0006313D">
              <w:rPr>
                <w:rFonts w:ascii="Times New Roman" w:hAnsi="Times New Roman"/>
                <w:sz w:val="24"/>
                <w:szCs w:val="24"/>
              </w:rPr>
              <w:t xml:space="preserve">také </w:t>
            </w:r>
            <w:r w:rsidR="00AC26EE" w:rsidRPr="0006313D">
              <w:rPr>
                <w:rFonts w:ascii="Times New Roman" w:hAnsi="Times New Roman"/>
                <w:sz w:val="24"/>
                <w:szCs w:val="24"/>
              </w:rPr>
              <w:t xml:space="preserve">při přípravě projektového dne pro žáky základní školy, při němž posílí </w:t>
            </w:r>
            <w:r w:rsidR="00F82698" w:rsidRPr="0006313D">
              <w:rPr>
                <w:rFonts w:ascii="Times New Roman" w:hAnsi="Times New Roman"/>
                <w:sz w:val="24"/>
                <w:szCs w:val="24"/>
              </w:rPr>
              <w:t xml:space="preserve">komunikační </w:t>
            </w:r>
            <w:r w:rsidR="00AC26EE" w:rsidRPr="0006313D">
              <w:rPr>
                <w:rFonts w:ascii="Times New Roman" w:hAnsi="Times New Roman"/>
                <w:sz w:val="24"/>
                <w:szCs w:val="24"/>
              </w:rPr>
              <w:t>dovednosti</w:t>
            </w:r>
            <w:r w:rsidR="00F82698" w:rsidRPr="0006313D">
              <w:rPr>
                <w:rFonts w:ascii="Times New Roman" w:hAnsi="Times New Roman"/>
                <w:sz w:val="24"/>
                <w:szCs w:val="24"/>
              </w:rPr>
              <w:t xml:space="preserve"> a spolupráci.</w:t>
            </w:r>
          </w:p>
          <w:p w14:paraId="78EF36A2" w14:textId="77777777" w:rsidR="00B82652" w:rsidRPr="0006313D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 xml:space="preserve">Předmět mohou využít </w:t>
            </w:r>
            <w:r w:rsidR="00287D68" w:rsidRPr="0006313D">
              <w:rPr>
                <w:rFonts w:ascii="Times New Roman" w:hAnsi="Times New Roman"/>
                <w:sz w:val="24"/>
                <w:szCs w:val="24"/>
              </w:rPr>
              <w:t>zájemc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i</w:t>
            </w:r>
            <w:r w:rsidR="00287D68" w:rsidRPr="0006313D">
              <w:rPr>
                <w:rFonts w:ascii="Times New Roman" w:hAnsi="Times New Roman"/>
                <w:sz w:val="24"/>
                <w:szCs w:val="24"/>
              </w:rPr>
              <w:t xml:space="preserve"> o studium ekonomických, právnických, sociál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ních a veřejnoprávních VOŠ a VŠ</w:t>
            </w:r>
            <w:r w:rsidR="009A496D" w:rsidRPr="0006313D">
              <w:rPr>
                <w:rFonts w:ascii="Times New Roman" w:hAnsi="Times New Roman"/>
                <w:sz w:val="24"/>
                <w:szCs w:val="24"/>
              </w:rPr>
              <w:t>, ale i všichni ostatní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FD014" w14:textId="77777777" w:rsidR="002A2479" w:rsidRPr="0006313D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06313D" w14:paraId="1575DE46" w14:textId="77777777" w:rsidTr="00F842F7">
        <w:tc>
          <w:tcPr>
            <w:tcW w:w="9464" w:type="dxa"/>
            <w:gridSpan w:val="2"/>
          </w:tcPr>
          <w:p w14:paraId="18DBC95B" w14:textId="77777777" w:rsidR="00F842F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Metody práce</w:t>
            </w:r>
            <w:r w:rsidR="00F842F7" w:rsidRPr="000631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87D68" w:rsidRPr="00063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1606" w:rsidRPr="0006313D">
              <w:rPr>
                <w:rFonts w:ascii="Times New Roman" w:hAnsi="Times New Roman"/>
                <w:sz w:val="24"/>
                <w:szCs w:val="24"/>
              </w:rPr>
              <w:t>výklad,</w:t>
            </w:r>
            <w:r w:rsidR="00287D68" w:rsidRPr="0006313D">
              <w:rPr>
                <w:rFonts w:ascii="Times New Roman" w:hAnsi="Times New Roman"/>
                <w:sz w:val="24"/>
                <w:szCs w:val="24"/>
              </w:rPr>
              <w:t xml:space="preserve"> řízený rozhovor, pracovní listy</w:t>
            </w:r>
            <w:r w:rsidR="00D01606" w:rsidRPr="0006313D">
              <w:rPr>
                <w:rFonts w:ascii="Times New Roman" w:hAnsi="Times New Roman"/>
                <w:sz w:val="24"/>
                <w:szCs w:val="24"/>
              </w:rPr>
              <w:t>, případové studie,</w:t>
            </w:r>
            <w:r w:rsidR="00AB4AC4" w:rsidRPr="0006313D">
              <w:rPr>
                <w:rFonts w:ascii="Times New Roman" w:hAnsi="Times New Roman"/>
                <w:sz w:val="24"/>
                <w:szCs w:val="24"/>
              </w:rPr>
              <w:t xml:space="preserve"> práce s elektronickými i tištěnými médii, </w:t>
            </w:r>
            <w:r w:rsidR="00D01606" w:rsidRPr="0006313D">
              <w:rPr>
                <w:rFonts w:ascii="Times New Roman" w:hAnsi="Times New Roman"/>
                <w:sz w:val="24"/>
                <w:szCs w:val="24"/>
              </w:rPr>
              <w:t xml:space="preserve">simulované </w:t>
            </w:r>
            <w:r w:rsidR="00B117C8" w:rsidRPr="0006313D">
              <w:rPr>
                <w:rFonts w:ascii="Times New Roman" w:hAnsi="Times New Roman"/>
                <w:sz w:val="24"/>
                <w:szCs w:val="24"/>
              </w:rPr>
              <w:t xml:space="preserve">hry, </w:t>
            </w:r>
            <w:r w:rsidR="009A496D" w:rsidRPr="0006313D">
              <w:rPr>
                <w:rFonts w:ascii="Times New Roman" w:hAnsi="Times New Roman"/>
                <w:sz w:val="24"/>
                <w:szCs w:val="24"/>
              </w:rPr>
              <w:t xml:space="preserve">exkurze, </w:t>
            </w:r>
            <w:r w:rsidR="00AB4AC4" w:rsidRPr="0006313D">
              <w:rPr>
                <w:rFonts w:ascii="Times New Roman" w:hAnsi="Times New Roman"/>
                <w:sz w:val="24"/>
                <w:szCs w:val="24"/>
              </w:rPr>
              <w:t>besedy s</w:t>
            </w:r>
            <w:r w:rsidR="00D01606" w:rsidRPr="0006313D">
              <w:rPr>
                <w:rFonts w:ascii="Times New Roman" w:hAnsi="Times New Roman"/>
                <w:sz w:val="24"/>
                <w:szCs w:val="24"/>
              </w:rPr>
              <w:t> </w:t>
            </w:r>
            <w:r w:rsidR="00AB4AC4" w:rsidRPr="0006313D">
              <w:rPr>
                <w:rFonts w:ascii="Times New Roman" w:hAnsi="Times New Roman"/>
                <w:sz w:val="24"/>
                <w:szCs w:val="24"/>
              </w:rPr>
              <w:t>odborníky</w:t>
            </w:r>
            <w:r w:rsidR="00D01606" w:rsidRPr="0006313D">
              <w:rPr>
                <w:rFonts w:ascii="Times New Roman" w:hAnsi="Times New Roman"/>
                <w:sz w:val="24"/>
                <w:szCs w:val="24"/>
              </w:rPr>
              <w:t>, skupinové projekty</w:t>
            </w:r>
          </w:p>
          <w:p w14:paraId="4894F488" w14:textId="77777777" w:rsidR="00FE6CEA" w:rsidRPr="0006313D" w:rsidRDefault="00FE6CEA" w:rsidP="00063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4A0647" w14:textId="77777777" w:rsidR="00525347" w:rsidRPr="0006313D" w:rsidRDefault="00525347">
      <w:pP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2A2479" w:rsidRPr="0006313D" w14:paraId="4259E6DF" w14:textId="77777777" w:rsidTr="002A2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FCAA7" w14:textId="77777777" w:rsidR="002A2479" w:rsidRPr="0006313D" w:rsidRDefault="002A2479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46E41FB" w14:textId="77777777" w:rsidR="002A2479" w:rsidRPr="0006313D" w:rsidRDefault="002A2479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4. ročník</w:t>
            </w:r>
          </w:p>
          <w:p w14:paraId="74E627CD" w14:textId="77777777" w:rsidR="009A496D" w:rsidRPr="0006313D" w:rsidRDefault="009A496D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9B6" w14:textId="77777777" w:rsidR="002A2479" w:rsidRPr="0006313D" w:rsidRDefault="002A2479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017" w:rsidRPr="0006313D" w14:paraId="25E5E2F6" w14:textId="77777777" w:rsidTr="002A2479">
        <w:tc>
          <w:tcPr>
            <w:tcW w:w="1668" w:type="dxa"/>
            <w:tcBorders>
              <w:top w:val="single" w:sz="4" w:space="0" w:color="auto"/>
            </w:tcBorders>
          </w:tcPr>
          <w:p w14:paraId="0DFAC4FE" w14:textId="77777777" w:rsidR="00E75017" w:rsidRPr="0006313D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3FECA" w14:textId="77777777" w:rsidR="00E75017" w:rsidRPr="0006313D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F328643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B459" w14:textId="77777777" w:rsidR="00E75017" w:rsidRPr="0006313D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F48569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EE722" w14:textId="77777777" w:rsidR="00E75017" w:rsidRPr="0006313D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Metody a formy</w:t>
            </w:r>
          </w:p>
        </w:tc>
      </w:tr>
      <w:tr w:rsidR="00E75017" w:rsidRPr="0006313D" w14:paraId="620321EE" w14:textId="77777777" w:rsidTr="00590A9E">
        <w:tc>
          <w:tcPr>
            <w:tcW w:w="1668" w:type="dxa"/>
          </w:tcPr>
          <w:p w14:paraId="7F40C883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 xml:space="preserve">září </w:t>
            </w:r>
          </w:p>
        </w:tc>
        <w:tc>
          <w:tcPr>
            <w:tcW w:w="5386" w:type="dxa"/>
          </w:tcPr>
          <w:p w14:paraId="0B578AE1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 xml:space="preserve">Opakování učiva z 3. ročníku </w:t>
            </w:r>
          </w:p>
          <w:p w14:paraId="73593EED" w14:textId="387788B8" w:rsidR="0006313D" w:rsidRPr="0006313D" w:rsidRDefault="0006313D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Domácnost v roli spotřebitele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 xml:space="preserve"> (smlouvy, zvláštní ochrana spotřebitele, typizované smlouvy)</w:t>
            </w:r>
          </w:p>
        </w:tc>
        <w:tc>
          <w:tcPr>
            <w:tcW w:w="2410" w:type="dxa"/>
          </w:tcPr>
          <w:p w14:paraId="41CFF552" w14:textId="30A34434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pracovní listy</w:t>
            </w:r>
            <w:r w:rsidR="0006313D" w:rsidRPr="0006313D">
              <w:rPr>
                <w:rFonts w:ascii="Times New Roman" w:hAnsi="Times New Roman"/>
                <w:sz w:val="24"/>
                <w:szCs w:val="24"/>
              </w:rPr>
              <w:t>, řízený rozhovor</w:t>
            </w:r>
          </w:p>
        </w:tc>
      </w:tr>
      <w:tr w:rsidR="00E75017" w:rsidRPr="0006313D" w14:paraId="76A3B3DA" w14:textId="77777777" w:rsidTr="00590A9E">
        <w:tc>
          <w:tcPr>
            <w:tcW w:w="1668" w:type="dxa"/>
          </w:tcPr>
          <w:p w14:paraId="2D398AD1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říjen</w:t>
            </w:r>
          </w:p>
        </w:tc>
        <w:tc>
          <w:tcPr>
            <w:tcW w:w="5386" w:type="dxa"/>
          </w:tcPr>
          <w:p w14:paraId="138F4839" w14:textId="7667312D" w:rsidR="00E75017" w:rsidRPr="0006313D" w:rsidRDefault="0006313D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Soutěž – Podnikám s rozumem</w:t>
            </w:r>
          </w:p>
        </w:tc>
        <w:tc>
          <w:tcPr>
            <w:tcW w:w="2410" w:type="dxa"/>
          </w:tcPr>
          <w:p w14:paraId="7AD27371" w14:textId="643674AF" w:rsidR="00E75017" w:rsidRPr="0006313D" w:rsidRDefault="0006313D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projektová výuka</w:t>
            </w:r>
          </w:p>
        </w:tc>
      </w:tr>
      <w:tr w:rsidR="00E75017" w:rsidRPr="0006313D" w14:paraId="78681A83" w14:textId="77777777" w:rsidTr="00590A9E">
        <w:tc>
          <w:tcPr>
            <w:tcW w:w="1668" w:type="dxa"/>
          </w:tcPr>
          <w:p w14:paraId="0137B181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5386" w:type="dxa"/>
          </w:tcPr>
          <w:p w14:paraId="50A1465A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Domácnost s příjmem z pracovněprávního vztahu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 xml:space="preserve"> (hledání práce, pracovněprávní vztahy, agenturní zaměstnávání)</w:t>
            </w:r>
          </w:p>
        </w:tc>
        <w:tc>
          <w:tcPr>
            <w:tcW w:w="2410" w:type="dxa"/>
          </w:tcPr>
          <w:p w14:paraId="5614D625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výklad, pracovní listy</w:t>
            </w:r>
          </w:p>
        </w:tc>
      </w:tr>
      <w:tr w:rsidR="00E75017" w:rsidRPr="0006313D" w14:paraId="074F1033" w14:textId="77777777" w:rsidTr="00590A9E">
        <w:tc>
          <w:tcPr>
            <w:tcW w:w="1668" w:type="dxa"/>
          </w:tcPr>
          <w:p w14:paraId="4CCE01F5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lastRenderedPageBreak/>
              <w:t>prosinec</w:t>
            </w:r>
          </w:p>
        </w:tc>
        <w:tc>
          <w:tcPr>
            <w:tcW w:w="5386" w:type="dxa"/>
          </w:tcPr>
          <w:p w14:paraId="162E0346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Domácnost s jinými příjmy</w:t>
            </w:r>
            <w:r w:rsidRPr="0006313D">
              <w:rPr>
                <w:rFonts w:ascii="Times New Roman" w:hAnsi="Times New Roman"/>
                <w:sz w:val="24"/>
                <w:szCs w:val="24"/>
              </w:rPr>
              <w:t xml:space="preserve"> (živnostenské podnikání fyzických osob, další příjmy domácnosti, vybrané dávky ze systému sociálního zabezpečení, práce v zahraničí a agentury práce)</w:t>
            </w:r>
          </w:p>
        </w:tc>
        <w:tc>
          <w:tcPr>
            <w:tcW w:w="2410" w:type="dxa"/>
          </w:tcPr>
          <w:p w14:paraId="7E406426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výklad, pracovní listy, práce s příklady (média), hra</w:t>
            </w:r>
          </w:p>
        </w:tc>
      </w:tr>
      <w:tr w:rsidR="00E75017" w:rsidRPr="0006313D" w14:paraId="5D477E75" w14:textId="77777777" w:rsidTr="00590A9E">
        <w:tc>
          <w:tcPr>
            <w:tcW w:w="1668" w:type="dxa"/>
          </w:tcPr>
          <w:p w14:paraId="7F2D3AE2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únor</w:t>
            </w:r>
          </w:p>
        </w:tc>
        <w:tc>
          <w:tcPr>
            <w:tcW w:w="5386" w:type="dxa"/>
          </w:tcPr>
          <w:p w14:paraId="0538DF73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Jak na podnikání?</w:t>
            </w:r>
          </w:p>
        </w:tc>
        <w:tc>
          <w:tcPr>
            <w:tcW w:w="2410" w:type="dxa"/>
          </w:tcPr>
          <w:p w14:paraId="71E0EF41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výklad, pracovní listy, beseda s odborníky</w:t>
            </w:r>
          </w:p>
        </w:tc>
      </w:tr>
      <w:tr w:rsidR="00E75017" w:rsidRPr="0006313D" w14:paraId="5C502354" w14:textId="77777777" w:rsidTr="00590A9E">
        <w:tc>
          <w:tcPr>
            <w:tcW w:w="1668" w:type="dxa"/>
          </w:tcPr>
          <w:p w14:paraId="1ACB336F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březen</w:t>
            </w:r>
          </w:p>
        </w:tc>
        <w:tc>
          <w:tcPr>
            <w:tcW w:w="5386" w:type="dxa"/>
          </w:tcPr>
          <w:p w14:paraId="0080F681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Marketing a právo</w:t>
            </w:r>
          </w:p>
        </w:tc>
        <w:tc>
          <w:tcPr>
            <w:tcW w:w="2410" w:type="dxa"/>
          </w:tcPr>
          <w:p w14:paraId="6E7D69C9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výklad, pracovní listy, tvorba markentingové výzkumu</w:t>
            </w:r>
          </w:p>
        </w:tc>
      </w:tr>
      <w:tr w:rsidR="00E75017" w:rsidRPr="0006313D" w14:paraId="6305DC8B" w14:textId="77777777" w:rsidTr="00590A9E">
        <w:tc>
          <w:tcPr>
            <w:tcW w:w="1668" w:type="dxa"/>
          </w:tcPr>
          <w:p w14:paraId="096834B2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 xml:space="preserve">duben </w:t>
            </w:r>
          </w:p>
        </w:tc>
        <w:tc>
          <w:tcPr>
            <w:tcW w:w="5386" w:type="dxa"/>
          </w:tcPr>
          <w:p w14:paraId="7DBA48B5" w14:textId="77777777" w:rsidR="00E75017" w:rsidRPr="0006313D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3D">
              <w:rPr>
                <w:rFonts w:ascii="Times New Roman" w:hAnsi="Times New Roman"/>
                <w:b/>
                <w:sz w:val="24"/>
                <w:szCs w:val="24"/>
              </w:rPr>
              <w:t>Organizace, finance, daně</w:t>
            </w:r>
          </w:p>
        </w:tc>
        <w:tc>
          <w:tcPr>
            <w:tcW w:w="2410" w:type="dxa"/>
          </w:tcPr>
          <w:p w14:paraId="6E8442DC" w14:textId="77777777" w:rsidR="00E75017" w:rsidRPr="0006313D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3D">
              <w:rPr>
                <w:rFonts w:ascii="Times New Roman" w:hAnsi="Times New Roman"/>
                <w:sz w:val="24"/>
                <w:szCs w:val="24"/>
              </w:rPr>
              <w:t>výklad, pracovní listy</w:t>
            </w:r>
          </w:p>
        </w:tc>
      </w:tr>
    </w:tbl>
    <w:p w14:paraId="72EAAC9D" w14:textId="77777777" w:rsidR="00E75017" w:rsidRPr="004456DF" w:rsidRDefault="00E75017">
      <w:pPr>
        <w:rPr>
          <w:rFonts w:ascii="Times New Roman" w:hAnsi="Times New Roman"/>
          <w:sz w:val="24"/>
          <w:szCs w:val="24"/>
        </w:rPr>
      </w:pPr>
    </w:p>
    <w:sectPr w:rsidR="00E75017" w:rsidRPr="004456DF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751E"/>
    <w:rsid w:val="0006313D"/>
    <w:rsid w:val="00086F97"/>
    <w:rsid w:val="000B0164"/>
    <w:rsid w:val="001F5921"/>
    <w:rsid w:val="001F72C7"/>
    <w:rsid w:val="00200B60"/>
    <w:rsid w:val="00287D68"/>
    <w:rsid w:val="002A2479"/>
    <w:rsid w:val="00325346"/>
    <w:rsid w:val="00364E2B"/>
    <w:rsid w:val="003A468C"/>
    <w:rsid w:val="004456DF"/>
    <w:rsid w:val="0052035A"/>
    <w:rsid w:val="00525347"/>
    <w:rsid w:val="00590A9E"/>
    <w:rsid w:val="005C4ED7"/>
    <w:rsid w:val="0066272D"/>
    <w:rsid w:val="007221A6"/>
    <w:rsid w:val="007619F5"/>
    <w:rsid w:val="00810CD4"/>
    <w:rsid w:val="008178BF"/>
    <w:rsid w:val="00891912"/>
    <w:rsid w:val="009A496D"/>
    <w:rsid w:val="00A27C48"/>
    <w:rsid w:val="00A340FA"/>
    <w:rsid w:val="00AB4AC4"/>
    <w:rsid w:val="00AC26EE"/>
    <w:rsid w:val="00B117C8"/>
    <w:rsid w:val="00B251AC"/>
    <w:rsid w:val="00B82652"/>
    <w:rsid w:val="00C801A3"/>
    <w:rsid w:val="00D01606"/>
    <w:rsid w:val="00D10B0D"/>
    <w:rsid w:val="00D611E0"/>
    <w:rsid w:val="00E75017"/>
    <w:rsid w:val="00F17D45"/>
    <w:rsid w:val="00F82698"/>
    <w:rsid w:val="00F842F7"/>
    <w:rsid w:val="00FC28C6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5DF"/>
  <w15:docId w15:val="{78BF2452-788C-474F-A77B-B90DE8A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Michaela Vaňková</cp:lastModifiedBy>
  <cp:revision>2</cp:revision>
  <dcterms:created xsi:type="dcterms:W3CDTF">2024-09-06T08:21:00Z</dcterms:created>
  <dcterms:modified xsi:type="dcterms:W3CDTF">2024-09-06T08:21:00Z</dcterms:modified>
</cp:coreProperties>
</file>